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Pojemnik na zużyte świetlówki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 jak zabezpieczyć zużyte świetlówki? Podpowiemy Ci dlaczego pojemnik na zużyte świetlówki jest niezbędny!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Pojemnik na zużyte świetlówki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Lampy fluorescencyjne, czyli popularne świetlówki, niezależnie od swoich gabarytów do poprawnego działania potrzebują rtęci. Technologia wytwarzania tych lamp poszła do przodu w przeciągu ostatnich lat – zamiast czystej rtęci często stosowany jest zawierający ten pierwiastek amalgamat. Pozwala to na zminimalizowanie w świetlówce faktycznej ilości rtęci, która jak wiadomo jest substancją szkodliwą. Nie oznacza to jednak, że zużyte lampy tego typu możemy wyrzucić do kosza. Rtęć w każdej, nawet w takiej postaci jest metalem silnie toksycznym, w łatwy sposób wiążącym się z białkami i niszczącym błony biologiczne człowieka. Dlatego też świetlówki podlegają recyklingowi w punktach selektywnej zbiórki odpadów niebezpiecznych, prowadzonych w każdej gminie. Do przechowywania i transportu zużytych lamp fluorescencyjnych stosuje się specjalny </w:t>
      </w:r>
      <w:r>
        <w:rPr>
          <w:rFonts w:ascii="calibri" w:hAnsi="calibri" w:eastAsia="calibri" w:cs="calibri"/>
          <w:sz w:val="24"/>
          <w:szCs w:val="24"/>
          <w:b/>
        </w:rPr>
        <w:t xml:space="preserve">pojemnik na zużyte świetlówki</w:t>
      </w:r>
      <w:r>
        <w:rPr>
          <w:rFonts w:ascii="calibri" w:hAnsi="calibri" w:eastAsia="calibri" w:cs="calibri"/>
          <w:sz w:val="24"/>
          <w:szCs w:val="24"/>
        </w:rPr>
        <w:t xml:space="preserve"> o cylindrycznym kształcie w kilku długościach 60, 120 lub 180 cm.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 pojemnik na zużyte świetlówki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dostarczysz żarówki do punktu zbiórki, powinieneś je odpowiednio zabezpieczyć. W tym celu możesz zakupić w naszym sklepie specjalny, certyfikowany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pojemnik na zużyte świetlówki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 on zamykany, nie musisz więc martwić się o to, że któraś żarówka się wysunie. W środku posiada gąbkowe przekładki, oddzielające od siebie świetlówki i zabezpieczające je przed rozbiciem. Zapraszamy do zapoznania się z naszą ofertą!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co24.pl/pojemnik-na-swietlow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2024-05-13T21:56:12+02:00</dcterms:created>
  <dcterms:modified xsi:type="dcterms:W3CDTF">2024-05-13T21:56:12+02:00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